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C396" w14:textId="77777777" w:rsidR="0083395E" w:rsidRDefault="0083395E" w:rsidP="0083395E">
      <w:pPr>
        <w:rPr>
          <w:b/>
          <w:bCs/>
          <w:sz w:val="20"/>
          <w:szCs w:val="20"/>
        </w:rPr>
      </w:pPr>
    </w:p>
    <w:p w14:paraId="333339F0" w14:textId="233CCB70" w:rsidR="00E4685E" w:rsidRPr="00E4685E" w:rsidRDefault="00717D22" w:rsidP="008339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Die Holzköpfe sind stolz auf die gebürtige Thailänderin: </w:t>
      </w:r>
    </w:p>
    <w:p w14:paraId="4247BB9B" w14:textId="1191CB48" w:rsidR="00E4685E" w:rsidRPr="005B679B" w:rsidRDefault="00717D22" w:rsidP="00E4685E">
      <w:pPr>
        <w:rPr>
          <w:rFonts w:asciiTheme="majorHAnsi" w:hAnsiTheme="majorHAnsi" w:cstheme="majorHAnsi"/>
          <w:b/>
          <w:bCs/>
          <w:sz w:val="38"/>
          <w:szCs w:val="38"/>
        </w:rPr>
      </w:pPr>
      <w:proofErr w:type="spellStart"/>
      <w:r w:rsidRPr="00717D22">
        <w:rPr>
          <w:rFonts w:asciiTheme="majorHAnsi" w:hAnsiTheme="majorHAnsi" w:cstheme="majorHAnsi"/>
          <w:b/>
          <w:bCs/>
          <w:sz w:val="38"/>
          <w:szCs w:val="38"/>
        </w:rPr>
        <w:t>Miu</w:t>
      </w:r>
      <w:proofErr w:type="spellEnd"/>
      <w:r w:rsidRPr="00717D22">
        <w:rPr>
          <w:rFonts w:asciiTheme="majorHAnsi" w:hAnsiTheme="majorHAnsi" w:cstheme="majorHAnsi"/>
          <w:b/>
          <w:bCs/>
          <w:sz w:val="38"/>
          <w:szCs w:val="38"/>
        </w:rPr>
        <w:t xml:space="preserve"> </w:t>
      </w:r>
      <w:proofErr w:type="spellStart"/>
      <w:r w:rsidRPr="00717D22">
        <w:rPr>
          <w:rFonts w:asciiTheme="majorHAnsi" w:hAnsiTheme="majorHAnsi" w:cstheme="majorHAnsi"/>
          <w:b/>
          <w:bCs/>
          <w:sz w:val="38"/>
          <w:szCs w:val="38"/>
        </w:rPr>
        <w:t>Chawanrat</w:t>
      </w:r>
      <w:proofErr w:type="spellEnd"/>
      <w:r w:rsidRPr="005B679B">
        <w:rPr>
          <w:rFonts w:asciiTheme="majorHAnsi" w:hAnsiTheme="majorHAnsi" w:cstheme="majorHAnsi"/>
          <w:b/>
          <w:bCs/>
          <w:sz w:val="38"/>
          <w:szCs w:val="38"/>
        </w:rPr>
        <w:t xml:space="preserve"> </w:t>
      </w:r>
      <w:r w:rsidR="005B679B" w:rsidRPr="005B679B">
        <w:rPr>
          <w:rFonts w:asciiTheme="majorHAnsi" w:hAnsiTheme="majorHAnsi" w:cstheme="majorHAnsi"/>
          <w:b/>
          <w:bCs/>
          <w:sz w:val="38"/>
          <w:szCs w:val="38"/>
        </w:rPr>
        <w:t xml:space="preserve">nun </w:t>
      </w:r>
      <w:r w:rsidRPr="005B679B">
        <w:rPr>
          <w:rFonts w:asciiTheme="majorHAnsi" w:hAnsiTheme="majorHAnsi" w:cstheme="majorHAnsi"/>
          <w:b/>
          <w:bCs/>
          <w:sz w:val="38"/>
          <w:szCs w:val="38"/>
        </w:rPr>
        <w:t xml:space="preserve">ausgezeichnete Tischlereitechnikerin </w:t>
      </w:r>
    </w:p>
    <w:p w14:paraId="73632633" w14:textId="5461AFB3" w:rsidR="005B679B" w:rsidRDefault="005B679B" w:rsidP="00AB1625">
      <w:pPr>
        <w:pStyle w:val="StandardWeb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Die Holzköpfe aus Friedburg sind mächtig stolz auf ihre frisch gebackene „Junggesellin“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>Miu</w:t>
      </w:r>
      <w:proofErr w:type="spellEnd"/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>Chawan</w:t>
      </w:r>
      <w:r w:rsidR="009615BF">
        <w:rPr>
          <w:rFonts w:asciiTheme="majorHAnsi" w:hAnsiTheme="majorHAnsi" w:cstheme="majorHAnsi"/>
          <w:b/>
          <w:bCs/>
          <w:color w:val="000000"/>
          <w:sz w:val="26"/>
          <w:szCs w:val="26"/>
        </w:rPr>
        <w:t>r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>at</w:t>
      </w:r>
      <w:proofErr w:type="spellEnd"/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. Die junge Frau hat die Lehre als Tischlereitechnikerin mit ausgezeichnetem Erfolg absolviert. </w:t>
      </w:r>
    </w:p>
    <w:p w14:paraId="10F203B5" w14:textId="77082B25" w:rsidR="007A51C9" w:rsidRDefault="005B679B" w:rsidP="005B679B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r>
        <w:rPr>
          <w:rFonts w:asciiTheme="majorHAnsi" w:eastAsia="Times New Roman" w:hAnsiTheme="majorHAnsi" w:cstheme="majorHAnsi"/>
          <w:color w:val="000000"/>
          <w:lang w:eastAsia="de-DE"/>
        </w:rPr>
        <w:t>Der Geschäftsführer der Holzköpfe,</w:t>
      </w:r>
      <w:r w:rsidRPr="00276BF0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de-DE"/>
        </w:rPr>
        <w:t xml:space="preserve">Sebastian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de-DE"/>
        </w:rPr>
        <w:t>Immerschitt</w:t>
      </w:r>
      <w:proofErr w:type="spellEnd"/>
      <w:r>
        <w:rPr>
          <w:rFonts w:asciiTheme="majorHAnsi" w:eastAsia="Times New Roman" w:hAnsiTheme="majorHAnsi" w:cstheme="majorHAnsi"/>
          <w:color w:val="000000"/>
          <w:lang w:eastAsia="de-DE"/>
        </w:rPr>
        <w:t xml:space="preserve">, sieht den tollen Erfolg von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de-DE"/>
        </w:rPr>
        <w:t>Miu</w:t>
      </w:r>
      <w:proofErr w:type="spellEnd"/>
      <w:r>
        <w:rPr>
          <w:rFonts w:asciiTheme="majorHAnsi" w:eastAsia="Times New Roman" w:hAnsiTheme="majorHAnsi" w:cstheme="majorHAnsi"/>
          <w:color w:val="000000"/>
          <w:lang w:eastAsia="de-DE"/>
        </w:rPr>
        <w:t xml:space="preserve"> nicht nur als Erfolg der jungen Frau, sondern auch als Bestätigung für die hohe Qualität der Betreuung durch die Ausbild</w:t>
      </w:r>
      <w:r w:rsidR="007A51C9">
        <w:rPr>
          <w:rFonts w:asciiTheme="majorHAnsi" w:eastAsia="Times New Roman" w:hAnsiTheme="majorHAnsi" w:cstheme="majorHAnsi"/>
          <w:color w:val="000000"/>
          <w:lang w:eastAsia="de-DE"/>
        </w:rPr>
        <w:t>er</w:t>
      </w:r>
      <w:r w:rsidRPr="00276BF0">
        <w:rPr>
          <w:rFonts w:asciiTheme="majorHAnsi" w:eastAsia="Times New Roman" w:hAnsiTheme="majorHAnsi" w:cstheme="majorHAnsi"/>
          <w:color w:val="000000"/>
          <w:lang w:eastAsia="de-DE"/>
        </w:rPr>
        <w:t xml:space="preserve">. </w:t>
      </w:r>
    </w:p>
    <w:p w14:paraId="38865B69" w14:textId="2463F810" w:rsidR="007A51C9" w:rsidRDefault="005B679B" w:rsidP="006B5AF7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r>
        <w:rPr>
          <w:rFonts w:asciiTheme="majorHAnsi" w:eastAsia="Times New Roman" w:hAnsiTheme="majorHAnsi" w:cstheme="majorHAnsi"/>
          <w:color w:val="000000"/>
          <w:lang w:eastAsia="de-DE"/>
        </w:rPr>
        <w:t>Die junge Frau ist ein gutes Beispiel dafür, dass arbeiten mit Holz mit modernsten CNC-Maschinen längst kein „Kraftakt“ mehr ist, sondern vor allem viel technisches Verständnis, Kreativität und Sorgfalt verlangt.</w:t>
      </w:r>
    </w:p>
    <w:p w14:paraId="6B973F4A" w14:textId="50016B69" w:rsidR="007A51C9" w:rsidRDefault="007A51C9" w:rsidP="007A51C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r>
        <w:rPr>
          <w:rFonts w:asciiTheme="majorHAnsi" w:eastAsia="Times New Roman" w:hAnsiTheme="majorHAnsi" w:cstheme="majorHAnsi"/>
          <w:color w:val="000000"/>
          <w:lang w:eastAsia="de-DE"/>
        </w:rPr>
        <w:t xml:space="preserve">„Ich freue mich sehr über diesen wichtigen Schritt in meiner beruflichen Entwicklung“, sagt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de-DE"/>
        </w:rPr>
        <w:t>Miu</w:t>
      </w:r>
      <w:proofErr w:type="spellEnd"/>
      <w:r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de-DE"/>
        </w:rPr>
        <w:t>Chawan</w:t>
      </w:r>
      <w:r w:rsidR="009615BF">
        <w:rPr>
          <w:rFonts w:asciiTheme="majorHAnsi" w:eastAsia="Times New Roman" w:hAnsiTheme="majorHAnsi" w:cstheme="majorHAnsi"/>
          <w:color w:val="000000"/>
          <w:lang w:eastAsia="de-DE"/>
        </w:rPr>
        <w:t>r</w:t>
      </w:r>
      <w:r>
        <w:rPr>
          <w:rFonts w:asciiTheme="majorHAnsi" w:eastAsia="Times New Roman" w:hAnsiTheme="majorHAnsi" w:cstheme="majorHAnsi"/>
          <w:color w:val="000000"/>
          <w:lang w:eastAsia="de-DE"/>
        </w:rPr>
        <w:t>at</w:t>
      </w:r>
      <w:proofErr w:type="spellEnd"/>
      <w:r>
        <w:rPr>
          <w:rFonts w:asciiTheme="majorHAnsi" w:eastAsia="Times New Roman" w:hAnsiTheme="majorHAnsi" w:cstheme="majorHAnsi"/>
          <w:color w:val="000000"/>
          <w:lang w:eastAsia="de-DE"/>
        </w:rPr>
        <w:t xml:space="preserve"> und fügt hinzu, dass sie sich ab Herbst weibliche (und natürlich gern auch männliche) „Verstärkung“ wünschen würde. </w:t>
      </w:r>
    </w:p>
    <w:p w14:paraId="6952683A" w14:textId="77777777" w:rsidR="00E84072" w:rsidRDefault="00E84072" w:rsidP="007A51C9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</w:p>
    <w:p w14:paraId="186B6891" w14:textId="77777777" w:rsidR="007A51C9" w:rsidRDefault="007A51C9" w:rsidP="006B5AF7">
      <w:pPr>
        <w:spacing w:line="320" w:lineRule="atLeast"/>
        <w:jc w:val="both"/>
        <w:rPr>
          <w:b/>
          <w:bCs/>
          <w:color w:val="C00000"/>
          <w:u w:val="single"/>
        </w:rPr>
      </w:pPr>
    </w:p>
    <w:p w14:paraId="38DAD257" w14:textId="63292FCF" w:rsidR="00AE0357" w:rsidRDefault="00AE0357" w:rsidP="006B5AF7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proofErr w:type="spellStart"/>
      <w:r w:rsidRPr="00AE0357">
        <w:rPr>
          <w:b/>
          <w:bCs/>
          <w:color w:val="C00000"/>
          <w:u w:val="single"/>
        </w:rPr>
        <w:t>Schobergruppe</w:t>
      </w:r>
      <w:proofErr w:type="spellEnd"/>
      <w:r w:rsidRPr="00AE0357">
        <w:rPr>
          <w:b/>
          <w:bCs/>
          <w:color w:val="C00000"/>
          <w:u w:val="single"/>
        </w:rPr>
        <w:t xml:space="preserve"> sucht </w:t>
      </w:r>
      <w:proofErr w:type="spellStart"/>
      <w:r w:rsidR="007A51C9">
        <w:rPr>
          <w:b/>
          <w:bCs/>
          <w:color w:val="C00000"/>
          <w:u w:val="single"/>
        </w:rPr>
        <w:t>Kalkulanten</w:t>
      </w:r>
      <w:proofErr w:type="spellEnd"/>
      <w:r w:rsidR="007A51C9">
        <w:rPr>
          <w:b/>
          <w:bCs/>
          <w:color w:val="C00000"/>
          <w:u w:val="single"/>
        </w:rPr>
        <w:t xml:space="preserve">, </w:t>
      </w:r>
      <w:r w:rsidRPr="00AE0357">
        <w:rPr>
          <w:b/>
          <w:bCs/>
          <w:color w:val="C00000"/>
          <w:u w:val="single"/>
        </w:rPr>
        <w:t>Zimmerer</w:t>
      </w:r>
      <w:r w:rsidR="007A51C9">
        <w:rPr>
          <w:b/>
          <w:bCs/>
          <w:color w:val="C00000"/>
          <w:u w:val="single"/>
        </w:rPr>
        <w:t xml:space="preserve"> sowie </w:t>
      </w:r>
      <w:r w:rsidRPr="00AE0357">
        <w:rPr>
          <w:b/>
          <w:bCs/>
          <w:color w:val="C00000"/>
          <w:u w:val="single"/>
        </w:rPr>
        <w:t xml:space="preserve">Bau- und Möbeltischler </w:t>
      </w:r>
    </w:p>
    <w:p w14:paraId="49171549" w14:textId="197568F1" w:rsidR="006B5AF7" w:rsidRPr="003B6CB6" w:rsidRDefault="00E84072" w:rsidP="006B5AF7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r>
        <w:rPr>
          <w:rFonts w:asciiTheme="majorHAnsi" w:eastAsia="Times New Roman" w:hAnsiTheme="majorHAnsi" w:cstheme="majorHAnsi"/>
          <w:color w:val="000000"/>
          <w:lang w:eastAsia="de-DE"/>
        </w:rPr>
        <w:br/>
      </w:r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D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>ie</w:t>
      </w:r>
      <w:r w:rsidR="00AE0357">
        <w:rPr>
          <w:rFonts w:asciiTheme="majorHAnsi" w:eastAsia="Times New Roman" w:hAnsiTheme="majorHAnsi" w:cstheme="majorHAnsi"/>
          <w:color w:val="000000"/>
          <w:lang w:eastAsia="de-DE"/>
        </w:rPr>
        <w:t xml:space="preserve"> gesamte </w:t>
      </w:r>
      <w:proofErr w:type="spellStart"/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S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>chobergruppe</w:t>
      </w:r>
      <w:proofErr w:type="spellEnd"/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r w:rsidR="007A51C9">
        <w:rPr>
          <w:rFonts w:asciiTheme="majorHAnsi" w:eastAsia="Times New Roman" w:hAnsiTheme="majorHAnsi" w:cstheme="majorHAnsi"/>
          <w:color w:val="000000"/>
          <w:lang w:eastAsia="de-DE"/>
        </w:rPr>
        <w:t>– zu der Die Holzköpfe gehören - s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ucht </w:t>
      </w:r>
      <w:r w:rsidR="006B5AF7">
        <w:rPr>
          <w:rFonts w:asciiTheme="majorHAnsi" w:eastAsia="Times New Roman" w:hAnsiTheme="majorHAnsi" w:cstheme="majorHAnsi"/>
          <w:color w:val="000000"/>
          <w:lang w:eastAsia="de-DE"/>
        </w:rPr>
        <w:t xml:space="preserve">aber nicht nur Lehrlinge, sondern auch </w:t>
      </w:r>
      <w:r w:rsidR="007A51C9">
        <w:rPr>
          <w:rFonts w:asciiTheme="majorHAnsi" w:eastAsia="Times New Roman" w:hAnsiTheme="majorHAnsi" w:cstheme="majorHAnsi"/>
          <w:color w:val="000000"/>
          <w:lang w:eastAsia="de-DE"/>
        </w:rPr>
        <w:t xml:space="preserve">dringend 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>Fachkräfte für die B</w:t>
      </w:r>
      <w:r w:rsidR="007A51C9">
        <w:rPr>
          <w:rFonts w:asciiTheme="majorHAnsi" w:eastAsia="Times New Roman" w:hAnsiTheme="majorHAnsi" w:cstheme="majorHAnsi"/>
          <w:color w:val="000000"/>
          <w:lang w:eastAsia="de-DE"/>
        </w:rPr>
        <w:t xml:space="preserve">ereiche technische Kalkulation, 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>Zimmerer</w:t>
      </w:r>
      <w:r w:rsidR="007A51C9">
        <w:rPr>
          <w:rFonts w:asciiTheme="majorHAnsi" w:eastAsia="Times New Roman" w:hAnsiTheme="majorHAnsi" w:cstheme="majorHAnsi"/>
          <w:color w:val="000000"/>
          <w:lang w:eastAsia="de-DE"/>
        </w:rPr>
        <w:t xml:space="preserve"> sowie 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>Bau- und Möbeltischler</w:t>
      </w:r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.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 Auf Grund des starken Wachstums der Unternehmensgruppe, die derzeit bereits mehr als 40 Mitarbeiterinnen und Mitarbeiter zählt, werden </w:t>
      </w:r>
      <w:r w:rsidR="00276BF0">
        <w:rPr>
          <w:rFonts w:asciiTheme="majorHAnsi" w:eastAsia="Times New Roman" w:hAnsiTheme="majorHAnsi" w:cstheme="majorHAnsi"/>
          <w:color w:val="000000"/>
          <w:lang w:eastAsia="de-DE"/>
        </w:rPr>
        <w:t>Zimmerer und Tischler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 mit Gesellen</w:t>
      </w:r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- oder Meister</w:t>
      </w:r>
      <w:r w:rsidR="003B6CB6"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brief </w:t>
      </w:r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in einem der genannten Berufsfelder gesucht.</w:t>
      </w:r>
      <w:r w:rsidR="006B5AF7" w:rsidRPr="006B5AF7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r w:rsidR="006B5AF7"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Da die Produktion in Friedburg durchwegs mit CNC-gesteuerten Anlagen erfolgt, werden auch technisch interessierte </w:t>
      </w:r>
      <w:proofErr w:type="spellStart"/>
      <w:r w:rsidR="006B5AF7" w:rsidRPr="003B6CB6">
        <w:rPr>
          <w:rFonts w:asciiTheme="majorHAnsi" w:eastAsia="Times New Roman" w:hAnsiTheme="majorHAnsi" w:cstheme="majorHAnsi"/>
          <w:color w:val="000000"/>
          <w:lang w:eastAsia="de-DE"/>
        </w:rPr>
        <w:t>Quereinsteiger</w:t>
      </w:r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Innen</w:t>
      </w:r>
      <w:proofErr w:type="spellEnd"/>
      <w:r w:rsidR="006B5AF7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r w:rsidR="006B5AF7" w:rsidRPr="003B6CB6">
        <w:rPr>
          <w:rFonts w:asciiTheme="majorHAnsi" w:eastAsia="Times New Roman" w:hAnsiTheme="majorHAnsi" w:cstheme="majorHAnsi"/>
          <w:color w:val="000000"/>
          <w:lang w:eastAsia="de-DE"/>
        </w:rPr>
        <w:t>eingeladen, sich zu bewerben.</w:t>
      </w:r>
    </w:p>
    <w:p w14:paraId="48A8B184" w14:textId="15986990" w:rsidR="003B6CB6" w:rsidRPr="003B6CB6" w:rsidRDefault="003B6CB6" w:rsidP="003B6CB6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</w:p>
    <w:p w14:paraId="0A47876F" w14:textId="272DA6F0" w:rsidR="00276BF0" w:rsidRDefault="003B6CB6" w:rsidP="003B6CB6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  <w:r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Die Bezahlung erfolgt nach den durchaus attraktiven Kollektivverträgen der jeweiligen Handwerksberufe, wobei die </w:t>
      </w:r>
      <w:proofErr w:type="spellStart"/>
      <w:r w:rsidR="006B5AF7">
        <w:rPr>
          <w:rFonts w:asciiTheme="majorHAnsi" w:eastAsia="Times New Roman" w:hAnsiTheme="majorHAnsi" w:cstheme="majorHAnsi"/>
          <w:color w:val="000000"/>
          <w:lang w:eastAsia="de-DE"/>
        </w:rPr>
        <w:t>S</w:t>
      </w:r>
      <w:r w:rsidRPr="003B6CB6">
        <w:rPr>
          <w:rFonts w:asciiTheme="majorHAnsi" w:eastAsia="Times New Roman" w:hAnsiTheme="majorHAnsi" w:cstheme="majorHAnsi"/>
          <w:color w:val="000000"/>
          <w:lang w:eastAsia="de-DE"/>
        </w:rPr>
        <w:t>chobergruppe</w:t>
      </w:r>
      <w:proofErr w:type="spellEnd"/>
      <w:r w:rsidRPr="003B6CB6">
        <w:rPr>
          <w:rFonts w:asciiTheme="majorHAnsi" w:eastAsia="Times New Roman" w:hAnsiTheme="majorHAnsi" w:cstheme="majorHAnsi"/>
          <w:color w:val="000000"/>
          <w:lang w:eastAsia="de-DE"/>
        </w:rPr>
        <w:t xml:space="preserve"> selbstverständlich bei entsprechender Erfahrung und Kompetenz bereit ist, über dem Tariflohn zu bezahlen.</w:t>
      </w:r>
      <w:r w:rsidR="00276BF0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</w:p>
    <w:p w14:paraId="67E6B9EC" w14:textId="40FB2F15" w:rsidR="00276BF0" w:rsidRPr="00AE0357" w:rsidRDefault="00276BF0" w:rsidP="003B6CB6">
      <w:pPr>
        <w:spacing w:line="32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 w:rsidRPr="00AE0357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Bewerbungen bitte unter office@die-schobergruppe.at</w:t>
      </w:r>
    </w:p>
    <w:p w14:paraId="0E0D385D" w14:textId="2C37F545" w:rsidR="00276BF0" w:rsidRDefault="00276BF0" w:rsidP="003B6CB6">
      <w:pPr>
        <w:spacing w:line="320" w:lineRule="atLeast"/>
        <w:jc w:val="both"/>
        <w:rPr>
          <w:rFonts w:asciiTheme="majorHAnsi" w:eastAsia="Times New Roman" w:hAnsiTheme="majorHAnsi" w:cstheme="majorHAnsi"/>
          <w:color w:val="000000"/>
          <w:lang w:eastAsia="de-DE"/>
        </w:rPr>
      </w:pPr>
    </w:p>
    <w:p w14:paraId="46790CAC" w14:textId="77777777" w:rsidR="00AB1625" w:rsidRDefault="00AB1625" w:rsidP="0083395E">
      <w:pPr>
        <w:jc w:val="both"/>
      </w:pPr>
    </w:p>
    <w:p w14:paraId="1EA15E01" w14:textId="5766BE35" w:rsidR="00CE1673" w:rsidRDefault="00CE1673" w:rsidP="0083395E">
      <w:pPr>
        <w:jc w:val="both"/>
      </w:pPr>
    </w:p>
    <w:tbl>
      <w:tblPr>
        <w:tblStyle w:val="Tabellenraster"/>
        <w:tblW w:w="13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40"/>
        <w:gridCol w:w="2237"/>
        <w:gridCol w:w="1854"/>
      </w:tblGrid>
      <w:tr w:rsidR="00276BF0" w14:paraId="20A4E56F" w14:textId="77777777" w:rsidTr="007A51C9">
        <w:trPr>
          <w:trHeight w:val="2630"/>
        </w:trPr>
        <w:tc>
          <w:tcPr>
            <w:tcW w:w="4739" w:type="dxa"/>
          </w:tcPr>
          <w:p w14:paraId="4CD401C8" w14:textId="77777777" w:rsidR="00276BF0" w:rsidRDefault="00276BF0" w:rsidP="00276BF0">
            <w:pPr>
              <w:rPr>
                <w:sz w:val="22"/>
                <w:szCs w:val="22"/>
                <w:lang w:val="de-DE"/>
              </w:rPr>
            </w:pPr>
          </w:p>
          <w:p w14:paraId="7C5539C2" w14:textId="77777777" w:rsidR="00276BF0" w:rsidRDefault="00276BF0" w:rsidP="00276BF0">
            <w:pPr>
              <w:rPr>
                <w:sz w:val="22"/>
                <w:szCs w:val="22"/>
                <w:lang w:val="de-DE"/>
              </w:rPr>
            </w:pPr>
          </w:p>
          <w:p w14:paraId="6C95BB17" w14:textId="77777777" w:rsidR="00276BF0" w:rsidRDefault="00276BF0" w:rsidP="00276BF0">
            <w:pPr>
              <w:rPr>
                <w:sz w:val="22"/>
                <w:szCs w:val="22"/>
                <w:lang w:val="de-DE"/>
              </w:rPr>
            </w:pPr>
          </w:p>
          <w:p w14:paraId="473745AF" w14:textId="77777777" w:rsidR="00276BF0" w:rsidRDefault="00276BF0" w:rsidP="00276BF0">
            <w:pPr>
              <w:rPr>
                <w:sz w:val="22"/>
                <w:szCs w:val="22"/>
                <w:lang w:val="de-DE"/>
              </w:rPr>
            </w:pPr>
          </w:p>
          <w:p w14:paraId="79B8B9B1" w14:textId="1B036CF0" w:rsidR="009615BF" w:rsidRDefault="004032D3" w:rsidP="009615BF">
            <w:pPr>
              <w:rPr>
                <w:noProof/>
              </w:rPr>
            </w:pPr>
            <w:r w:rsidRPr="00790F35">
              <w:rPr>
                <w:noProof/>
              </w:rPr>
              <w:t xml:space="preserve">Voll stolz </w:t>
            </w:r>
            <w:r w:rsidR="009615BF">
              <w:rPr>
                <w:noProof/>
              </w:rPr>
              <w:t>präsentiert</w:t>
            </w:r>
            <w:r w:rsidRPr="00790F35">
              <w:rPr>
                <w:noProof/>
              </w:rPr>
              <w:t xml:space="preserve"> Miu Chawan</w:t>
            </w:r>
            <w:r w:rsidR="009615BF">
              <w:rPr>
                <w:noProof/>
              </w:rPr>
              <w:t>r</w:t>
            </w:r>
            <w:r w:rsidRPr="00790F35">
              <w:rPr>
                <w:noProof/>
              </w:rPr>
              <w:t xml:space="preserve">at </w:t>
            </w:r>
            <w:r w:rsidR="009615BF">
              <w:rPr>
                <w:noProof/>
              </w:rPr>
              <w:t>einen</w:t>
            </w:r>
          </w:p>
          <w:p w14:paraId="3E533263" w14:textId="4B54DC3C" w:rsidR="00790F35" w:rsidRPr="00790F35" w:rsidRDefault="00696785" w:rsidP="00276BF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90F35">
              <w:rPr>
                <w:noProof/>
              </w:rPr>
              <w:t>Schmink</w:t>
            </w:r>
            <w:r w:rsidR="009615BF">
              <w:rPr>
                <w:noProof/>
              </w:rPr>
              <w:t>tisch</w:t>
            </w:r>
          </w:p>
          <w:p w14:paraId="28F901A3" w14:textId="77777777" w:rsidR="00E84072" w:rsidRDefault="00E84072" w:rsidP="00276BF0">
            <w:pPr>
              <w:rPr>
                <w:i/>
                <w:iCs/>
                <w:sz w:val="22"/>
                <w:szCs w:val="22"/>
                <w:lang w:val="de-DE"/>
              </w:rPr>
            </w:pPr>
          </w:p>
          <w:p w14:paraId="3EB8B9DB" w14:textId="4073BDFB" w:rsidR="00276BF0" w:rsidRDefault="00276BF0" w:rsidP="00276BF0">
            <w:pPr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Fotos</w:t>
            </w:r>
            <w:r w:rsidRPr="00AF586E">
              <w:rPr>
                <w:i/>
                <w:iCs/>
                <w:sz w:val="22"/>
                <w:szCs w:val="22"/>
                <w:lang w:val="de-DE"/>
              </w:rPr>
              <w:t xml:space="preserve">: Die </w:t>
            </w:r>
            <w:r>
              <w:rPr>
                <w:i/>
                <w:iCs/>
                <w:sz w:val="22"/>
                <w:szCs w:val="22"/>
                <w:lang w:val="de-DE"/>
              </w:rPr>
              <w:t>Scho</w:t>
            </w:r>
            <w:r w:rsidR="00AE0357">
              <w:rPr>
                <w:i/>
                <w:iCs/>
                <w:sz w:val="22"/>
                <w:szCs w:val="22"/>
                <w:lang w:val="de-DE"/>
              </w:rPr>
              <w:t>b</w:t>
            </w:r>
            <w:r>
              <w:rPr>
                <w:i/>
                <w:iCs/>
                <w:sz w:val="22"/>
                <w:szCs w:val="22"/>
                <w:lang w:val="de-DE"/>
              </w:rPr>
              <w:t>ergrupp</w:t>
            </w:r>
            <w:r w:rsidRPr="00AF586E">
              <w:rPr>
                <w:i/>
                <w:iCs/>
                <w:sz w:val="22"/>
                <w:szCs w:val="22"/>
                <w:lang w:val="de-DE"/>
              </w:rPr>
              <w:t>e</w:t>
            </w:r>
            <w:r w:rsidR="007A51C9">
              <w:rPr>
                <w:i/>
                <w:iCs/>
                <w:sz w:val="22"/>
                <w:szCs w:val="22"/>
                <w:lang w:val="de-DE"/>
              </w:rPr>
              <w:t>/Kommunikationsmanager.at</w:t>
            </w:r>
          </w:p>
          <w:p w14:paraId="0C6F4118" w14:textId="77777777" w:rsidR="00E84072" w:rsidRPr="00AF586E" w:rsidRDefault="00E84072" w:rsidP="00E8407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Abdruck honorarfrei</w:t>
            </w:r>
          </w:p>
          <w:p w14:paraId="334C2D36" w14:textId="77777777" w:rsidR="00E84072" w:rsidRPr="00AF586E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58CF81E2" w14:textId="77777777" w:rsidR="00276BF0" w:rsidRPr="00790F35" w:rsidRDefault="00276BF0" w:rsidP="00276BF0">
            <w:pPr>
              <w:rPr>
                <w:noProof/>
              </w:rPr>
            </w:pPr>
          </w:p>
          <w:p w14:paraId="3AB3109B" w14:textId="0BEB3150" w:rsidR="007D2EAB" w:rsidRPr="00790F35" w:rsidRDefault="007D2EAB" w:rsidP="00276BF0">
            <w:pPr>
              <w:rPr>
                <w:noProof/>
              </w:rPr>
            </w:pPr>
          </w:p>
        </w:tc>
        <w:tc>
          <w:tcPr>
            <w:tcW w:w="4840" w:type="dxa"/>
          </w:tcPr>
          <w:p w14:paraId="40B19F28" w14:textId="40B168F2" w:rsidR="00276BF0" w:rsidRDefault="00E84072" w:rsidP="00276BF0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113F230" wp14:editId="13E6B0CB">
                  <wp:extent cx="2936240" cy="3914985"/>
                  <wp:effectExtent l="0" t="0" r="0" b="0"/>
                  <wp:docPr id="3" name="Grafik 3" descr="Ein Bild, das Text, Bode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Boden, drinn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414" cy="394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tcBorders>
              <w:left w:val="nil"/>
            </w:tcBorders>
          </w:tcPr>
          <w:p w14:paraId="440F29BA" w14:textId="77777777" w:rsidR="00276BF0" w:rsidRDefault="00276BF0" w:rsidP="00276BF0">
            <w:pPr>
              <w:rPr>
                <w:sz w:val="22"/>
                <w:szCs w:val="22"/>
                <w:lang w:val="de-DE"/>
              </w:rPr>
            </w:pPr>
          </w:p>
          <w:p w14:paraId="3DB2067F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09F1A08A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7D898371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3ABA7661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5098F7B6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6B04EF7F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1F0B1F29" w14:textId="77777777" w:rsidR="007D2EAB" w:rsidRDefault="007D2EAB" w:rsidP="00276BF0">
            <w:pPr>
              <w:rPr>
                <w:sz w:val="22"/>
                <w:szCs w:val="22"/>
                <w:lang w:val="de-DE"/>
              </w:rPr>
            </w:pPr>
          </w:p>
          <w:p w14:paraId="742BD6F9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30BF0644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21FF055B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127900E1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3767310A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4B3A0A1C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55BE747F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2D73A14F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494D3F66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3A4BF4F4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38642189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3AE20CA6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22E5A4AF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11266352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56664A2E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73BB6D21" w14:textId="77777777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  <w:p w14:paraId="7933A675" w14:textId="2D38B66E" w:rsidR="00E84072" w:rsidRDefault="00E84072" w:rsidP="00276BF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 w14:paraId="4D85CA0B" w14:textId="77777777" w:rsidR="00276BF0" w:rsidRPr="00F93119" w:rsidRDefault="00276BF0" w:rsidP="00276BF0">
            <w:pPr>
              <w:jc w:val="right"/>
              <w:rPr>
                <w:i/>
                <w:iCs/>
                <w:sz w:val="22"/>
                <w:szCs w:val="22"/>
                <w:lang w:val="de-DE"/>
              </w:rPr>
            </w:pPr>
          </w:p>
        </w:tc>
      </w:tr>
      <w:tr w:rsidR="007D2EAB" w14:paraId="20C9E021" w14:textId="77777777" w:rsidTr="00D5064E">
        <w:trPr>
          <w:trHeight w:val="2630"/>
        </w:trPr>
        <w:tc>
          <w:tcPr>
            <w:tcW w:w="4739" w:type="dxa"/>
          </w:tcPr>
          <w:p w14:paraId="63CCE8CC" w14:textId="77777777" w:rsidR="007D2EAB" w:rsidRDefault="007D2EAB" w:rsidP="00D5064E">
            <w:pPr>
              <w:rPr>
                <w:sz w:val="22"/>
                <w:szCs w:val="22"/>
                <w:lang w:val="de-DE"/>
              </w:rPr>
            </w:pPr>
          </w:p>
          <w:p w14:paraId="470BBB84" w14:textId="77777777" w:rsidR="007D2EAB" w:rsidRDefault="007D2EAB" w:rsidP="00D5064E">
            <w:pPr>
              <w:rPr>
                <w:sz w:val="22"/>
                <w:szCs w:val="22"/>
                <w:lang w:val="de-DE"/>
              </w:rPr>
            </w:pPr>
          </w:p>
          <w:p w14:paraId="282595E4" w14:textId="3764BFD7" w:rsidR="007D2EAB" w:rsidRDefault="007D2EAB" w:rsidP="00D5064E">
            <w:pPr>
              <w:rPr>
                <w:sz w:val="22"/>
                <w:szCs w:val="22"/>
                <w:lang w:val="de-DE"/>
              </w:rPr>
            </w:pPr>
          </w:p>
          <w:p w14:paraId="60623BD3" w14:textId="77777777" w:rsidR="007D2EAB" w:rsidRPr="009615BF" w:rsidRDefault="007D2EAB" w:rsidP="00D5064E">
            <w:pPr>
              <w:rPr>
                <w:noProof/>
              </w:rPr>
            </w:pPr>
            <w:r w:rsidRPr="009615BF">
              <w:rPr>
                <w:noProof/>
              </w:rPr>
              <w:t xml:space="preserve">Die zierliche junge Frau arbeitet an modernsten CNC-Maschinen. </w:t>
            </w:r>
          </w:p>
          <w:p w14:paraId="339DF55B" w14:textId="77777777" w:rsidR="007D2EAB" w:rsidRPr="00790F35" w:rsidRDefault="007D2EAB" w:rsidP="00D5064E">
            <w:pPr>
              <w:rPr>
                <w:noProof/>
              </w:rPr>
            </w:pPr>
          </w:p>
          <w:p w14:paraId="4DDA6685" w14:textId="2BB6A14E" w:rsidR="007D2EAB" w:rsidRDefault="007D2EAB" w:rsidP="00D5064E">
            <w:pPr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Fotos</w:t>
            </w:r>
            <w:r w:rsidRPr="00AF586E">
              <w:rPr>
                <w:i/>
                <w:iCs/>
                <w:sz w:val="22"/>
                <w:szCs w:val="22"/>
                <w:lang w:val="de-DE"/>
              </w:rPr>
              <w:t xml:space="preserve">: Die </w:t>
            </w:r>
            <w:r>
              <w:rPr>
                <w:i/>
                <w:iCs/>
                <w:sz w:val="22"/>
                <w:szCs w:val="22"/>
                <w:lang w:val="de-DE"/>
              </w:rPr>
              <w:t>Schobergrupp</w:t>
            </w:r>
            <w:r w:rsidRPr="00AF586E">
              <w:rPr>
                <w:i/>
                <w:iCs/>
                <w:sz w:val="22"/>
                <w:szCs w:val="22"/>
                <w:lang w:val="de-DE"/>
              </w:rPr>
              <w:t>e</w:t>
            </w:r>
            <w:r>
              <w:rPr>
                <w:i/>
                <w:iCs/>
                <w:sz w:val="22"/>
                <w:szCs w:val="22"/>
                <w:lang w:val="de-DE"/>
              </w:rPr>
              <w:t>/Kommunikationsmanager.at</w:t>
            </w:r>
          </w:p>
          <w:p w14:paraId="1856FDE3" w14:textId="011B83CE" w:rsidR="007D2EAB" w:rsidRPr="00AF586E" w:rsidRDefault="007D2EAB" w:rsidP="00D5064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Abdruck honorarfrei</w:t>
            </w:r>
          </w:p>
          <w:p w14:paraId="4E9BDA93" w14:textId="77777777" w:rsidR="007D2EAB" w:rsidRPr="00790F35" w:rsidRDefault="007D2EAB" w:rsidP="00D5064E">
            <w:pPr>
              <w:rPr>
                <w:noProof/>
              </w:rPr>
            </w:pPr>
          </w:p>
        </w:tc>
        <w:tc>
          <w:tcPr>
            <w:tcW w:w="4840" w:type="dxa"/>
          </w:tcPr>
          <w:p w14:paraId="4C1D2693" w14:textId="77777777" w:rsidR="007D2EAB" w:rsidRDefault="007D2EAB" w:rsidP="00D5064E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BA80383" wp14:editId="779BBB43">
                  <wp:extent cx="2936680" cy="1854200"/>
                  <wp:effectExtent l="0" t="0" r="0" b="0"/>
                  <wp:docPr id="1" name="Grafik 1" descr="Ein Bild, das Person, drinnen, Frau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drinnen, Frau, Tisch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907" cy="186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tcBorders>
              <w:left w:val="nil"/>
            </w:tcBorders>
          </w:tcPr>
          <w:p w14:paraId="155DA1D5" w14:textId="77777777" w:rsidR="007D2EAB" w:rsidRDefault="007D2EAB" w:rsidP="00D5064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 w14:paraId="44162658" w14:textId="77777777" w:rsidR="007D2EAB" w:rsidRPr="00F93119" w:rsidRDefault="007D2EAB" w:rsidP="00D5064E">
            <w:pPr>
              <w:jc w:val="right"/>
              <w:rPr>
                <w:i/>
                <w:iCs/>
                <w:sz w:val="22"/>
                <w:szCs w:val="22"/>
                <w:lang w:val="de-DE"/>
              </w:rPr>
            </w:pPr>
          </w:p>
        </w:tc>
      </w:tr>
      <w:tr w:rsidR="007D2EAB" w14:paraId="238C371F" w14:textId="77777777" w:rsidTr="007A51C9">
        <w:trPr>
          <w:trHeight w:val="2899"/>
        </w:trPr>
        <w:tc>
          <w:tcPr>
            <w:tcW w:w="11816" w:type="dxa"/>
            <w:gridSpan w:val="3"/>
          </w:tcPr>
          <w:p w14:paraId="4117AF68" w14:textId="77777777" w:rsidR="00E84072" w:rsidRDefault="00E84072" w:rsidP="007D2EAB">
            <w:pPr>
              <w:jc w:val="both"/>
              <w:rPr>
                <w:b/>
                <w:bCs/>
                <w:color w:val="FF0000"/>
                <w:u w:val="single"/>
              </w:rPr>
            </w:pPr>
          </w:p>
          <w:p w14:paraId="52BC0218" w14:textId="77777777" w:rsidR="00E84072" w:rsidRDefault="00E84072" w:rsidP="007D2EAB">
            <w:pPr>
              <w:jc w:val="both"/>
              <w:rPr>
                <w:b/>
                <w:bCs/>
                <w:color w:val="FF0000"/>
                <w:u w:val="single"/>
              </w:rPr>
            </w:pPr>
          </w:p>
          <w:p w14:paraId="20D78A5E" w14:textId="77777777" w:rsidR="00E84072" w:rsidRDefault="00E84072" w:rsidP="007D2EAB">
            <w:pPr>
              <w:jc w:val="both"/>
              <w:rPr>
                <w:b/>
                <w:bCs/>
                <w:color w:val="FF0000"/>
                <w:u w:val="single"/>
              </w:rPr>
            </w:pPr>
          </w:p>
          <w:p w14:paraId="7CA52F65" w14:textId="11A92405" w:rsidR="007D2EAB" w:rsidRDefault="007D2EAB" w:rsidP="007D2EAB">
            <w:pPr>
              <w:jc w:val="both"/>
              <w:rPr>
                <w:b/>
                <w:bCs/>
                <w:color w:val="FF0000"/>
                <w:u w:val="single"/>
              </w:rPr>
            </w:pPr>
            <w:r w:rsidRPr="00CE1673">
              <w:rPr>
                <w:b/>
                <w:bCs/>
                <w:color w:val="FF0000"/>
                <w:u w:val="single"/>
              </w:rPr>
              <w:t>Weitere Informationen:</w:t>
            </w:r>
          </w:p>
          <w:p w14:paraId="68182DA6" w14:textId="77777777" w:rsidR="007D2EAB" w:rsidRPr="00CE1673" w:rsidRDefault="007D2EAB" w:rsidP="007D2EAB">
            <w:pPr>
              <w:jc w:val="both"/>
              <w:rPr>
                <w:b/>
                <w:bCs/>
                <w:color w:val="FF0000"/>
                <w:u w:val="single"/>
              </w:rPr>
            </w:pPr>
          </w:p>
          <w:p w14:paraId="029C322B" w14:textId="77777777" w:rsidR="007D2EAB" w:rsidRDefault="007D2EAB" w:rsidP="007D2EAB">
            <w:pPr>
              <w:jc w:val="both"/>
            </w:pPr>
            <w:r>
              <w:t xml:space="preserve">Dr. Wolfgang </w:t>
            </w:r>
            <w:proofErr w:type="spellStart"/>
            <w:r>
              <w:t>Immerschitt</w:t>
            </w:r>
            <w:proofErr w:type="spellEnd"/>
          </w:p>
          <w:p w14:paraId="3D3D4E93" w14:textId="77777777" w:rsidR="007D2EAB" w:rsidRDefault="007D2EAB" w:rsidP="007D2EAB">
            <w:pPr>
              <w:jc w:val="both"/>
            </w:pPr>
            <w:r>
              <w:t>T: +43 676 848497100</w:t>
            </w:r>
          </w:p>
          <w:p w14:paraId="73FC24A9" w14:textId="07E3F49F" w:rsidR="007D2EAB" w:rsidRDefault="007D2EAB" w:rsidP="007D2EAB">
            <w:pPr>
              <w:jc w:val="both"/>
            </w:pPr>
            <w:r>
              <w:t>M: wolfgang.immer</w:t>
            </w:r>
            <w:r w:rsidR="00E84072">
              <w:t>s</w:t>
            </w:r>
            <w:r>
              <w:t>chitt@kommunikationsmanager.at</w:t>
            </w:r>
          </w:p>
          <w:p w14:paraId="2B174E46" w14:textId="77777777" w:rsidR="007D2EAB" w:rsidRDefault="007D2EAB" w:rsidP="007D2EAB">
            <w:pPr>
              <w:rPr>
                <w:sz w:val="22"/>
                <w:szCs w:val="22"/>
                <w:lang w:val="de-DE"/>
              </w:rPr>
            </w:pPr>
          </w:p>
          <w:p w14:paraId="3822960B" w14:textId="77777777" w:rsidR="007D2EAB" w:rsidRPr="00AF586E" w:rsidRDefault="007D2EAB" w:rsidP="007D2EAB">
            <w:pPr>
              <w:rPr>
                <w:sz w:val="22"/>
                <w:szCs w:val="22"/>
                <w:lang w:val="de-DE"/>
              </w:rPr>
            </w:pPr>
          </w:p>
          <w:p w14:paraId="308B86BB" w14:textId="77777777" w:rsidR="007D2EAB" w:rsidRDefault="007D2EAB" w:rsidP="007D2EA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</w:tcPr>
          <w:p w14:paraId="73BC8D78" w14:textId="77777777" w:rsidR="007D2EAB" w:rsidRPr="00F93119" w:rsidRDefault="007D2EAB" w:rsidP="007D2EAB">
            <w:pPr>
              <w:jc w:val="right"/>
              <w:rPr>
                <w:i/>
                <w:iCs/>
                <w:lang w:val="de-DE"/>
              </w:rPr>
            </w:pPr>
          </w:p>
        </w:tc>
      </w:tr>
    </w:tbl>
    <w:p w14:paraId="3160F146" w14:textId="3762208D" w:rsidR="001E58BB" w:rsidRPr="008215F2" w:rsidRDefault="001E58BB" w:rsidP="001A775D">
      <w:pPr>
        <w:rPr>
          <w:lang w:val="en-GB"/>
        </w:rPr>
      </w:pPr>
    </w:p>
    <w:sectPr w:rsidR="001E58BB" w:rsidRPr="008215F2" w:rsidSect="00736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3" w:right="1417" w:bottom="1134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F9AF" w14:textId="77777777" w:rsidR="00B54DC4" w:rsidRDefault="00B54DC4" w:rsidP="00A0236B">
      <w:r>
        <w:separator/>
      </w:r>
    </w:p>
  </w:endnote>
  <w:endnote w:type="continuationSeparator" w:id="0">
    <w:p w14:paraId="46885218" w14:textId="77777777" w:rsidR="00B54DC4" w:rsidRDefault="00B54DC4" w:rsidP="00A0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9221" w14:textId="77777777" w:rsidR="00D9684E" w:rsidRDefault="00D968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8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1736"/>
      <w:gridCol w:w="2183"/>
      <w:gridCol w:w="1936"/>
      <w:gridCol w:w="2267"/>
    </w:tblGrid>
    <w:tr w:rsidR="00D9684E" w14:paraId="4934E1D1" w14:textId="77777777" w:rsidTr="00924C08">
      <w:trPr>
        <w:trHeight w:val="296"/>
      </w:trPr>
      <w:tc>
        <w:tcPr>
          <w:tcW w:w="1764" w:type="dxa"/>
        </w:tcPr>
        <w:p w14:paraId="11F5544E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0CC7F50E" wp14:editId="6E10E3AA">
                <wp:extent cx="983204" cy="207544"/>
                <wp:effectExtent l="0" t="0" r="0" b="0"/>
                <wp:docPr id="8" name="Grafik 8" descr="Ein Bild, das Zeichnung, Schil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s Schober Gruppe endg_Seite_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68" cy="234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6" w:type="dxa"/>
        </w:tcPr>
        <w:p w14:paraId="0BAFDC20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18FAD8D6" wp14:editId="6A5D48C1">
                <wp:extent cx="961502" cy="204576"/>
                <wp:effectExtent l="0" t="0" r="3810" b="0"/>
                <wp:docPr id="9" name="Grafik 9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s Schober Gruppe endg_Seite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714" cy="230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</w:tcPr>
        <w:p w14:paraId="749C7C68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17BD0B1A" wp14:editId="4A5FA901">
                <wp:extent cx="1249531" cy="210200"/>
                <wp:effectExtent l="0" t="0" r="0" b="5715"/>
                <wp:docPr id="7" name="Grafik 7" descr="Ein Bild, das Zeichnung, Tell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s Schober Gruppe endg_Seite_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483" cy="23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325D983E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52E36CEB" wp14:editId="79D6603D">
                <wp:extent cx="1088187" cy="202237"/>
                <wp:effectExtent l="0" t="0" r="4445" b="1270"/>
                <wp:docPr id="10" name="Grafik 10" descr="Ein Bild, das Zeichnung, Tell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s Schober Gruppe endg_Seite_4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350" cy="225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</w:tcPr>
        <w:p w14:paraId="4BA6631B" w14:textId="77777777" w:rsidR="00D9684E" w:rsidRDefault="00D9684E" w:rsidP="00D9684E">
          <w:pPr>
            <w:autoSpaceDE w:val="0"/>
            <w:autoSpaceDN w:val="0"/>
            <w:adjustRightInd w:val="0"/>
            <w:rPr>
              <w:sz w:val="16"/>
              <w:szCs w:val="15"/>
              <w:lang w:val="en-US"/>
            </w:rPr>
          </w:pPr>
          <w:r w:rsidRPr="00AE5A89">
            <w:rPr>
              <w:noProof/>
              <w:sz w:val="16"/>
              <w:szCs w:val="15"/>
              <w:lang w:val="en-US"/>
            </w:rPr>
            <w:drawing>
              <wp:inline distT="0" distB="0" distL="0" distR="0" wp14:anchorId="30370171" wp14:editId="493F1A80">
                <wp:extent cx="1302434" cy="219664"/>
                <wp:effectExtent l="0" t="0" r="0" b="0"/>
                <wp:docPr id="11" name="Grafik 11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1" descr="Ein Bild, das Zeichnung enthält.&#10;&#10;Automatisch generierte Beschreibung"/>
                        <pic:cNvPicPr/>
                      </pic:nvPicPr>
                      <pic:blipFill rotWithShape="1">
                        <a:blip r:embed="rId5"/>
                        <a:srcRect t="10380"/>
                        <a:stretch/>
                      </pic:blipFill>
                      <pic:spPr bwMode="auto">
                        <a:xfrm>
                          <a:off x="0" y="0"/>
                          <a:ext cx="1442371" cy="24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6759E62" w14:textId="77777777" w:rsidR="001A775D" w:rsidRPr="00D9684E" w:rsidRDefault="001A775D" w:rsidP="00D968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D83A" w14:textId="77777777" w:rsidR="00D9684E" w:rsidRDefault="00D96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1CFB" w14:textId="77777777" w:rsidR="00B54DC4" w:rsidRDefault="00B54DC4" w:rsidP="00A0236B">
      <w:r>
        <w:separator/>
      </w:r>
    </w:p>
  </w:footnote>
  <w:footnote w:type="continuationSeparator" w:id="0">
    <w:p w14:paraId="58AF0274" w14:textId="77777777" w:rsidR="00B54DC4" w:rsidRDefault="00B54DC4" w:rsidP="00A0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E6F1" w14:textId="77777777" w:rsidR="00D9684E" w:rsidRDefault="00D968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88AA" w14:textId="77777777" w:rsidR="00D9684E" w:rsidRDefault="00D9684E" w:rsidP="00D9684E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C2B3F0A" wp14:editId="421E113D">
          <wp:extent cx="1352538" cy="612653"/>
          <wp:effectExtent l="0" t="0" r="0" b="0"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nsicht Fina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0" t="30936" r="8217" b="31407"/>
                  <a:stretch/>
                </pic:blipFill>
                <pic:spPr bwMode="auto">
                  <a:xfrm>
                    <a:off x="0" y="0"/>
                    <a:ext cx="1401099" cy="634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61BCF2" w14:textId="77777777" w:rsidR="00D9684E" w:rsidRDefault="00D9684E" w:rsidP="00D9684E">
    <w:pPr>
      <w:pStyle w:val="Kopfzeile"/>
      <w:jc w:val="right"/>
    </w:pPr>
    <w:r>
      <w:t>Presseinformation</w:t>
    </w:r>
  </w:p>
  <w:p w14:paraId="40110D69" w14:textId="73F71B1E" w:rsidR="00D9684E" w:rsidRDefault="00D9684E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DDB" w14:textId="77777777" w:rsidR="00D9684E" w:rsidRDefault="00D968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367"/>
    <w:multiLevelType w:val="multilevel"/>
    <w:tmpl w:val="82C4175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931AD"/>
    <w:multiLevelType w:val="hybridMultilevel"/>
    <w:tmpl w:val="31A61A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6B"/>
    <w:rsid w:val="000603D4"/>
    <w:rsid w:val="0007500B"/>
    <w:rsid w:val="000C2108"/>
    <w:rsid w:val="001406E9"/>
    <w:rsid w:val="00153C60"/>
    <w:rsid w:val="001565FD"/>
    <w:rsid w:val="001A775D"/>
    <w:rsid w:val="001E58BB"/>
    <w:rsid w:val="001F0CEC"/>
    <w:rsid w:val="002075FC"/>
    <w:rsid w:val="00251124"/>
    <w:rsid w:val="00276BF0"/>
    <w:rsid w:val="002A7358"/>
    <w:rsid w:val="002C2C41"/>
    <w:rsid w:val="002F7B82"/>
    <w:rsid w:val="00300ABF"/>
    <w:rsid w:val="00312369"/>
    <w:rsid w:val="00342101"/>
    <w:rsid w:val="00372422"/>
    <w:rsid w:val="00376660"/>
    <w:rsid w:val="00387489"/>
    <w:rsid w:val="00394DD0"/>
    <w:rsid w:val="003B6CB6"/>
    <w:rsid w:val="003D372C"/>
    <w:rsid w:val="003F61E7"/>
    <w:rsid w:val="003F6625"/>
    <w:rsid w:val="004032D3"/>
    <w:rsid w:val="00485826"/>
    <w:rsid w:val="00490718"/>
    <w:rsid w:val="004D7C27"/>
    <w:rsid w:val="004E0A8E"/>
    <w:rsid w:val="004E3B0C"/>
    <w:rsid w:val="005021E9"/>
    <w:rsid w:val="005206B5"/>
    <w:rsid w:val="00523995"/>
    <w:rsid w:val="00562CC0"/>
    <w:rsid w:val="005B679B"/>
    <w:rsid w:val="00601342"/>
    <w:rsid w:val="006253F8"/>
    <w:rsid w:val="006416FF"/>
    <w:rsid w:val="00656EF9"/>
    <w:rsid w:val="00696785"/>
    <w:rsid w:val="006B5AF7"/>
    <w:rsid w:val="006F248F"/>
    <w:rsid w:val="00702309"/>
    <w:rsid w:val="00712172"/>
    <w:rsid w:val="00717D22"/>
    <w:rsid w:val="00736D39"/>
    <w:rsid w:val="00790F35"/>
    <w:rsid w:val="007A3A7D"/>
    <w:rsid w:val="007A51C9"/>
    <w:rsid w:val="007A6233"/>
    <w:rsid w:val="007D2EAB"/>
    <w:rsid w:val="007E3490"/>
    <w:rsid w:val="007E7E6C"/>
    <w:rsid w:val="008215F2"/>
    <w:rsid w:val="0083395E"/>
    <w:rsid w:val="008657AA"/>
    <w:rsid w:val="00867461"/>
    <w:rsid w:val="00870BEC"/>
    <w:rsid w:val="008A7C26"/>
    <w:rsid w:val="008C16B6"/>
    <w:rsid w:val="009062F1"/>
    <w:rsid w:val="009077B4"/>
    <w:rsid w:val="009615BF"/>
    <w:rsid w:val="009820FB"/>
    <w:rsid w:val="009A7571"/>
    <w:rsid w:val="009B09EB"/>
    <w:rsid w:val="00A0236B"/>
    <w:rsid w:val="00A10D56"/>
    <w:rsid w:val="00A24821"/>
    <w:rsid w:val="00A3329B"/>
    <w:rsid w:val="00AB1625"/>
    <w:rsid w:val="00AB6843"/>
    <w:rsid w:val="00AE0357"/>
    <w:rsid w:val="00AE5A89"/>
    <w:rsid w:val="00AF586E"/>
    <w:rsid w:val="00B34DB2"/>
    <w:rsid w:val="00B54DC4"/>
    <w:rsid w:val="00B84F84"/>
    <w:rsid w:val="00C07A62"/>
    <w:rsid w:val="00C14DB2"/>
    <w:rsid w:val="00C474BE"/>
    <w:rsid w:val="00C66634"/>
    <w:rsid w:val="00C909FC"/>
    <w:rsid w:val="00CA4F75"/>
    <w:rsid w:val="00CD10DB"/>
    <w:rsid w:val="00CE1673"/>
    <w:rsid w:val="00CF3B74"/>
    <w:rsid w:val="00D0691E"/>
    <w:rsid w:val="00D26B86"/>
    <w:rsid w:val="00D9684E"/>
    <w:rsid w:val="00DB011C"/>
    <w:rsid w:val="00DF6F2F"/>
    <w:rsid w:val="00E4685E"/>
    <w:rsid w:val="00E84072"/>
    <w:rsid w:val="00EE262C"/>
    <w:rsid w:val="00F06AF9"/>
    <w:rsid w:val="00F14611"/>
    <w:rsid w:val="00F62602"/>
    <w:rsid w:val="00F72354"/>
    <w:rsid w:val="00F93119"/>
    <w:rsid w:val="00F94252"/>
    <w:rsid w:val="00FB67D9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31B01"/>
  <w15:docId w15:val="{7BC3504B-6B1A-4438-8BE9-16562DE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95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236B"/>
  </w:style>
  <w:style w:type="paragraph" w:styleId="Fuzeile">
    <w:name w:val="footer"/>
    <w:basedOn w:val="Standard"/>
    <w:link w:val="FuzeileZchn"/>
    <w:uiPriority w:val="99"/>
    <w:unhideWhenUsed/>
    <w:rsid w:val="00A02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236B"/>
  </w:style>
  <w:style w:type="paragraph" w:styleId="Listenabsatz">
    <w:name w:val="List Paragraph"/>
    <w:basedOn w:val="Standard"/>
    <w:uiPriority w:val="34"/>
    <w:qFormat/>
    <w:rsid w:val="008339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39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48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4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4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4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A6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2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B1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E1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tiff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Schreder</dc:creator>
  <cp:lastModifiedBy>wi</cp:lastModifiedBy>
  <cp:revision>8</cp:revision>
  <cp:lastPrinted>2020-08-14T10:36:00Z</cp:lastPrinted>
  <dcterms:created xsi:type="dcterms:W3CDTF">2021-07-20T07:47:00Z</dcterms:created>
  <dcterms:modified xsi:type="dcterms:W3CDTF">2021-07-20T12:28:00Z</dcterms:modified>
</cp:coreProperties>
</file>